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E957D" w14:textId="77777777" w:rsidR="00E63073" w:rsidRPr="00624B96" w:rsidRDefault="00BB4342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fr-BE"/>
        </w:rPr>
      </w:pPr>
      <w:bookmarkStart w:id="0" w:name="_Hlk83807112"/>
      <w:r w:rsidRPr="00624B96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fr-BE"/>
        </w:rPr>
        <w:t xml:space="preserve">Pré-test et post-test </w:t>
      </w:r>
    </w:p>
    <w:p w14:paraId="78099D38" w14:textId="77777777" w:rsidR="00E63073" w:rsidRPr="00624B96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fr-BE"/>
        </w:rPr>
      </w:pPr>
      <w:r w:rsidRPr="00624B96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fr-BE"/>
        </w:rPr>
        <w:t xml:space="preserve">Niveau 3 : Formation à la gestion des cas de protection de l'enfance - </w:t>
      </w:r>
      <w:r w:rsidR="00D36B29" w:rsidRPr="00624B96">
        <w:rPr>
          <w:rFonts w:asciiTheme="minorHAnsi" w:eastAsia="Helvetica Neue" w:hAnsiTheme="minorHAnsi" w:cstheme="minorHAnsi"/>
          <w:b/>
          <w:color w:val="1D8CC8" w:themeColor="accent4"/>
          <w:sz w:val="52"/>
          <w:szCs w:val="52"/>
          <w:lang w:val="fr-BE"/>
        </w:rPr>
        <w:t>CPIMS+</w:t>
      </w:r>
    </w:p>
    <w:p w14:paraId="23E1721E" w14:textId="77777777" w:rsidR="00192A60" w:rsidRPr="00624B96" w:rsidRDefault="00192A60" w:rsidP="00192A60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eastAsia="Helvetica Neue" w:hAnsiTheme="minorHAnsi" w:cstheme="minorHAnsi"/>
          <w:b/>
          <w:color w:val="945E7A" w:themeColor="accent2" w:themeShade="BF"/>
          <w:sz w:val="52"/>
          <w:szCs w:val="52"/>
          <w:lang w:val="fr-BE"/>
        </w:rPr>
      </w:pPr>
    </w:p>
    <w:p w14:paraId="1AE3BDA5" w14:textId="77777777" w:rsidR="00E63073" w:rsidRPr="00624B96" w:rsidRDefault="00000000">
      <w:pPr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</w:pP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 xml:space="preserve">Nom : </w:t>
      </w: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ab/>
      </w:r>
      <w:r w:rsidR="00192A60"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 xml:space="preserve">                                         </w:t>
      </w: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ab/>
      </w: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ab/>
      </w: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ab/>
      </w: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ab/>
      </w:r>
      <w:r w:rsidRPr="00624B96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  <w:tab/>
      </w:r>
    </w:p>
    <w:p w14:paraId="2DEF2721" w14:textId="77777777" w:rsidR="00E63073" w:rsidRPr="00624B96" w:rsidRDefault="00000000">
      <w:pPr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  <w:lang w:val="fr-BE"/>
        </w:rPr>
      </w:pPr>
      <w:r w:rsidRPr="00F34171">
        <w:rPr>
          <w:rFonts w:asciiTheme="minorHAnsi" w:hAnsiTheme="minorHAnsi" w:cstheme="minorHAnsi"/>
          <w:b/>
          <w:bCs/>
          <w:noProof/>
          <w:color w:val="6BBDE9" w:themeColor="accent4" w:themeTint="99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08A40B" wp14:editId="23B97253">
                <wp:simplePos x="0" y="0"/>
                <wp:positionH relativeFrom="column">
                  <wp:posOffset>1271587</wp:posOffset>
                </wp:positionH>
                <wp:positionV relativeFrom="paragraph">
                  <wp:posOffset>116840</wp:posOffset>
                </wp:positionV>
                <wp:extent cx="266700" cy="257175"/>
                <wp:effectExtent l="0" t="0" r="19050" b="28575"/>
                <wp:wrapNone/>
                <wp:docPr id="38622117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DE36DC" id="Rectangle 1" o:spid="_x0000_s1026" style="position:absolute;margin-left:100.1pt;margin-top:9.2pt;width:21pt;height:2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" fillcolor="white [3212]" strokecolor="#1d8cc8 [3207]" strokeweight="1pt"/>
            </w:pict>
          </mc:Fallback>
        </mc:AlternateContent>
      </w:r>
    </w:p>
    <w:p w14:paraId="4ABCDBB4" w14:textId="77777777" w:rsidR="00E63073" w:rsidRPr="00624B96" w:rsidRDefault="00000000">
      <w:pPr>
        <w:rPr>
          <w:rFonts w:asciiTheme="minorHAnsi" w:hAnsiTheme="minorHAnsi" w:cstheme="minorHAnsi"/>
          <w:b/>
          <w:bCs/>
          <w:color w:val="6BBDE9" w:themeColor="accent4" w:themeTint="99"/>
          <w:lang w:val="fr-BE"/>
        </w:rPr>
      </w:pPr>
      <w:r w:rsidRPr="00624B96">
        <w:rPr>
          <w:rFonts w:asciiTheme="minorHAnsi" w:hAnsiTheme="minorHAnsi" w:cstheme="minorHAnsi"/>
          <w:b/>
          <w:bCs/>
          <w:color w:val="6BBDE9" w:themeColor="accent4" w:themeTint="99"/>
          <w:lang w:val="fr-BE"/>
        </w:rPr>
        <w:t xml:space="preserve">Date du pré-test : </w:t>
      </w:r>
    </w:p>
    <w:p w14:paraId="4A456381" w14:textId="77777777" w:rsidR="00E63073" w:rsidRPr="00624B96" w:rsidRDefault="00000000">
      <w:pPr>
        <w:rPr>
          <w:rFonts w:asciiTheme="minorHAnsi" w:hAnsiTheme="minorHAnsi" w:cstheme="minorHAnsi"/>
          <w:b/>
          <w:bCs/>
          <w:color w:val="6BBDE9" w:themeColor="accent4" w:themeTint="99"/>
          <w:lang w:val="fr-BE"/>
        </w:rPr>
      </w:pPr>
      <w:r w:rsidRPr="00F34171">
        <w:rPr>
          <w:rFonts w:asciiTheme="minorHAnsi" w:hAnsiTheme="minorHAnsi" w:cstheme="minorHAnsi"/>
          <w:b/>
          <w:bCs/>
          <w:noProof/>
          <w:color w:val="6BBDE9" w:themeColor="accent4" w:themeTint="99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5BDF1B" wp14:editId="343CD424">
                <wp:simplePos x="0" y="0"/>
                <wp:positionH relativeFrom="column">
                  <wp:posOffset>1271587</wp:posOffset>
                </wp:positionH>
                <wp:positionV relativeFrom="paragraph">
                  <wp:posOffset>84455</wp:posOffset>
                </wp:positionV>
                <wp:extent cx="266700" cy="257175"/>
                <wp:effectExtent l="0" t="0" r="19050" b="28575"/>
                <wp:wrapNone/>
                <wp:docPr id="45397524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DA6F71" id="Rectangle 1" o:spid="_x0000_s1026" style="position:absolute;margin-left:100.1pt;margin-top:6.65pt;width:21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" fillcolor="white [3212]" strokecolor="#1d8cc8 [3207]" strokeweight="1pt"/>
            </w:pict>
          </mc:Fallback>
        </mc:AlternateContent>
      </w:r>
    </w:p>
    <w:p w14:paraId="630720E8" w14:textId="77777777" w:rsidR="00E63073" w:rsidRDefault="00000000">
      <w:pPr>
        <w:rPr>
          <w:rFonts w:asciiTheme="minorHAnsi" w:hAnsiTheme="minorHAnsi" w:cstheme="minorHAnsi"/>
          <w:b/>
          <w:bCs/>
          <w:color w:val="6BBDE9" w:themeColor="accent4" w:themeTint="99"/>
        </w:rPr>
      </w:pPr>
      <w:r w:rsidRPr="00F34171">
        <w:rPr>
          <w:rFonts w:asciiTheme="minorHAnsi" w:hAnsiTheme="minorHAnsi" w:cstheme="minorHAnsi"/>
          <w:b/>
          <w:bCs/>
          <w:color w:val="6BBDE9" w:themeColor="accent4" w:themeTint="99"/>
        </w:rPr>
        <w:t>Date du post-test :</w:t>
      </w:r>
    </w:p>
    <w:p w14:paraId="23864457" w14:textId="77777777" w:rsidR="002A60BF" w:rsidRPr="00F34171" w:rsidRDefault="002A60BF" w:rsidP="00192A60">
      <w:pPr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</w:rPr>
      </w:pPr>
      <w:r w:rsidRPr="00F34171">
        <w:rPr>
          <w:rFonts w:asciiTheme="minorHAnsi" w:eastAsia="Verdana" w:hAnsiTheme="minorHAnsi" w:cstheme="minorHAnsi"/>
          <w:b/>
          <w:bCs/>
          <w:color w:val="6BBDE9" w:themeColor="accent4" w:themeTint="99"/>
          <w:sz w:val="22"/>
          <w:szCs w:val="22"/>
        </w:rPr>
        <w:t xml:space="preserve"> </w:t>
      </w:r>
    </w:p>
    <w:p w14:paraId="70F89232" w14:textId="77777777" w:rsidR="00192A60" w:rsidRPr="00F34171" w:rsidRDefault="00192A60" w:rsidP="00192A60">
      <w:pPr>
        <w:pBdr>
          <w:bottom w:val="single" w:sz="12" w:space="1" w:color="auto"/>
        </w:pBdr>
        <w:rPr>
          <w:rFonts w:asciiTheme="minorHAnsi" w:eastAsia="Verdana" w:hAnsiTheme="minorHAnsi" w:cstheme="minorHAnsi"/>
          <w:b/>
          <w:bCs/>
          <w:color w:val="B78EA3" w:themeColor="accent2"/>
          <w:sz w:val="22"/>
          <w:szCs w:val="22"/>
        </w:rPr>
      </w:pPr>
    </w:p>
    <w:p w14:paraId="0B0D8B24" w14:textId="77777777" w:rsidR="00D36B29" w:rsidRPr="00F34171" w:rsidRDefault="00D36B29" w:rsidP="00D36B29">
      <w:pPr>
        <w:rPr>
          <w:rFonts w:asciiTheme="minorHAnsi" w:eastAsia="Verdana" w:hAnsiTheme="minorHAnsi" w:cstheme="minorHAnsi"/>
          <w:sz w:val="22"/>
          <w:szCs w:val="22"/>
        </w:rPr>
      </w:pPr>
    </w:p>
    <w:p w14:paraId="219FAB0A" w14:textId="77777777" w:rsidR="00D36B29" w:rsidRPr="00F34171" w:rsidRDefault="00D36B29" w:rsidP="00D36B29">
      <w:pPr>
        <w:rPr>
          <w:rFonts w:asciiTheme="minorHAnsi" w:eastAsia="Verdana" w:hAnsiTheme="minorHAnsi" w:cstheme="minorHAnsi"/>
          <w:sz w:val="20"/>
          <w:szCs w:val="20"/>
        </w:rPr>
      </w:pPr>
    </w:p>
    <w:p w14:paraId="057152A3" w14:textId="77777777" w:rsidR="00E63073" w:rsidRPr="00624B96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b/>
          <w:bCs/>
          <w:color w:val="1D8CC8" w:themeColor="accent4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b/>
          <w:bCs/>
          <w:color w:val="1D8CC8" w:themeColor="accent4"/>
          <w:sz w:val="20"/>
          <w:szCs w:val="20"/>
          <w:lang w:val="fr-BE"/>
        </w:rPr>
        <w:t>Marquez d'un (X) si les affirmations suivantes concernant CM/CPIMS+ sont vraies ou fausses :</w:t>
      </w:r>
    </w:p>
    <w:p w14:paraId="677BECF0" w14:textId="77777777" w:rsidR="00F34171" w:rsidRPr="00624B96" w:rsidRDefault="00F34171" w:rsidP="00F34171">
      <w:pPr>
        <w:widowControl w:val="0"/>
        <w:pBdr>
          <w:top w:val="nil"/>
          <w:left w:val="nil"/>
          <w:bottom w:val="nil"/>
          <w:right w:val="nil"/>
          <w:between w:val="nil"/>
        </w:pBdr>
        <w:ind w:left="765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</w:p>
    <w:tbl>
      <w:tblPr>
        <w:tblW w:w="9350" w:type="dxa"/>
        <w:jc w:val="center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7825"/>
        <w:gridCol w:w="810"/>
        <w:gridCol w:w="715"/>
      </w:tblGrid>
      <w:tr w:rsidR="00F34171" w:rsidRPr="00F34171" w14:paraId="05655D47" w14:textId="77777777" w:rsidTr="00F34171">
        <w:trPr>
          <w:jc w:val="center"/>
        </w:trPr>
        <w:tc>
          <w:tcPr>
            <w:tcW w:w="7825" w:type="dxa"/>
            <w:shd w:val="clear" w:color="auto" w:fill="1D8CC8" w:themeFill="accent4"/>
          </w:tcPr>
          <w:p w14:paraId="183D9618" w14:textId="77777777" w:rsidR="00E63073" w:rsidRDefault="0000000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proofErr w:type="spellStart"/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Déclaration</w:t>
            </w:r>
            <w:proofErr w:type="spellEnd"/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shd w:val="clear" w:color="auto" w:fill="1D8CC8" w:themeFill="accent4"/>
          </w:tcPr>
          <w:p w14:paraId="0DB3E792" w14:textId="77777777" w:rsidR="00E63073" w:rsidRDefault="0000000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Vrai</w:t>
            </w:r>
          </w:p>
        </w:tc>
        <w:tc>
          <w:tcPr>
            <w:tcW w:w="715" w:type="dxa"/>
            <w:shd w:val="clear" w:color="auto" w:fill="1D8CC8" w:themeFill="accent4"/>
          </w:tcPr>
          <w:p w14:paraId="49C77F24" w14:textId="77777777" w:rsidR="00E63073" w:rsidRDefault="00000000">
            <w:pP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Faux</w:t>
            </w:r>
          </w:p>
        </w:tc>
      </w:tr>
      <w:tr w:rsidR="00F34171" w:rsidRPr="00F34171" w14:paraId="778ED84F" w14:textId="77777777" w:rsidTr="00F34171">
        <w:trPr>
          <w:trHeight w:val="1898"/>
          <w:jc w:val="center"/>
        </w:trPr>
        <w:tc>
          <w:tcPr>
            <w:tcW w:w="7825" w:type="dxa"/>
          </w:tcPr>
          <w:p w14:paraId="1CB80E10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Vous trouverez ci-dessous les ordres corrects des étapes du CM :</w:t>
            </w:r>
          </w:p>
          <w:p w14:paraId="5C00482A" w14:textId="77777777" w:rsidR="00E63073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Identification et </w:t>
            </w:r>
            <w:proofErr w:type="spellStart"/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enregistrement</w:t>
            </w:r>
            <w:proofErr w:type="spellEnd"/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</w:p>
          <w:p w14:paraId="11DD509F" w14:textId="77777777" w:rsidR="00E63073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L'évaluation </w:t>
            </w:r>
          </w:p>
          <w:p w14:paraId="726AA3AC" w14:textId="77777777" w:rsidR="00E63073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Suivi et révision </w:t>
            </w:r>
          </w:p>
          <w:p w14:paraId="0015FB5E" w14:textId="77777777" w:rsidR="00E63073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Plan d'action</w:t>
            </w:r>
          </w:p>
          <w:p w14:paraId="6658FE9E" w14:textId="77777777" w:rsidR="00E63073" w:rsidRPr="00624B96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color w:val="000000"/>
                <w:sz w:val="20"/>
                <w:szCs w:val="20"/>
                <w:lang w:val="fr-BE"/>
              </w:rPr>
              <w:t>Mise en œuvre du plan d'action</w:t>
            </w:r>
          </w:p>
          <w:p w14:paraId="7F2CD973" w14:textId="77777777" w:rsidR="00E63073" w:rsidRDefault="00000000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Fermeture de </w:t>
            </w:r>
            <w:proofErr w:type="spellStart"/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l'étui</w:t>
            </w:r>
            <w:proofErr w:type="spellEnd"/>
          </w:p>
          <w:p w14:paraId="769F0763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10" w:type="dxa"/>
          </w:tcPr>
          <w:p w14:paraId="4DEB4F7C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5" w:type="dxa"/>
          </w:tcPr>
          <w:p w14:paraId="57551EE3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34171" w:rsidRPr="00A84C84" w14:paraId="05A4FDCB" w14:textId="77777777" w:rsidTr="00F34171">
        <w:trPr>
          <w:jc w:val="center"/>
        </w:trPr>
        <w:tc>
          <w:tcPr>
            <w:tcW w:w="7825" w:type="dxa"/>
          </w:tcPr>
          <w:p w14:paraId="3E0D337A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 xml:space="preserve">Les assistants sociaux ne doivent obtenir l'assentiment ou le consentement des enfants et de leur famille qu'avant d'enregistrer l'enfant. </w:t>
            </w:r>
          </w:p>
        </w:tc>
        <w:tc>
          <w:tcPr>
            <w:tcW w:w="810" w:type="dxa"/>
          </w:tcPr>
          <w:p w14:paraId="1B7CB500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1A388723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298C75A8" w14:textId="77777777" w:rsidTr="00F34171">
        <w:trPr>
          <w:trHeight w:val="602"/>
          <w:jc w:val="center"/>
        </w:trPr>
        <w:tc>
          <w:tcPr>
            <w:tcW w:w="7825" w:type="dxa"/>
          </w:tcPr>
          <w:p w14:paraId="25A91171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Après la clôture du dossier, tous les documents relatifs au dossier doivent être effacés.</w:t>
            </w:r>
          </w:p>
        </w:tc>
        <w:tc>
          <w:tcPr>
            <w:tcW w:w="810" w:type="dxa"/>
          </w:tcPr>
          <w:p w14:paraId="620ED478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6DF9F72D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6BABD6D3" w14:textId="77777777" w:rsidTr="00F34171">
        <w:trPr>
          <w:trHeight w:val="458"/>
          <w:jc w:val="center"/>
        </w:trPr>
        <w:tc>
          <w:tcPr>
            <w:tcW w:w="7825" w:type="dxa"/>
          </w:tcPr>
          <w:p w14:paraId="0C8A6EB3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CPIMS+ ne peut être utilisé qu'en ligne.</w:t>
            </w:r>
          </w:p>
        </w:tc>
        <w:tc>
          <w:tcPr>
            <w:tcW w:w="810" w:type="dxa"/>
          </w:tcPr>
          <w:p w14:paraId="35C57323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72DEE2B3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316E976E" w14:textId="77777777" w:rsidTr="00F34171">
        <w:trPr>
          <w:trHeight w:val="512"/>
          <w:jc w:val="center"/>
        </w:trPr>
        <w:tc>
          <w:tcPr>
            <w:tcW w:w="7825" w:type="dxa"/>
          </w:tcPr>
          <w:p w14:paraId="3A5D48C6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 xml:space="preserve">Le CPIMS+ peut être utilisé dans différentes langues. </w:t>
            </w:r>
          </w:p>
        </w:tc>
        <w:tc>
          <w:tcPr>
            <w:tcW w:w="810" w:type="dxa"/>
          </w:tcPr>
          <w:p w14:paraId="27BDB1F7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336128FF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5A6EF901" w14:textId="77777777" w:rsidTr="00F34171">
        <w:trPr>
          <w:jc w:val="center"/>
        </w:trPr>
        <w:tc>
          <w:tcPr>
            <w:tcW w:w="7825" w:type="dxa"/>
          </w:tcPr>
          <w:p w14:paraId="7AB413CD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CPIMS+ peut répondre à différents besoins en matière de gestion de cas et peut être adapté à chaque contexte.</w:t>
            </w:r>
          </w:p>
        </w:tc>
        <w:tc>
          <w:tcPr>
            <w:tcW w:w="810" w:type="dxa"/>
          </w:tcPr>
          <w:p w14:paraId="69688C31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6AD72338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1799AB0A" w14:textId="77777777" w:rsidTr="00F34171">
        <w:trPr>
          <w:trHeight w:val="710"/>
          <w:jc w:val="center"/>
        </w:trPr>
        <w:tc>
          <w:tcPr>
            <w:tcW w:w="7825" w:type="dxa"/>
          </w:tcPr>
          <w:p w14:paraId="6E53774C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Dans le CPIMS+, un nouveau dossier doit être créé pour un dossier rouvert.</w:t>
            </w:r>
          </w:p>
        </w:tc>
        <w:tc>
          <w:tcPr>
            <w:tcW w:w="810" w:type="dxa"/>
          </w:tcPr>
          <w:p w14:paraId="131499F2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18628BCB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66D1FCC6" w14:textId="77777777" w:rsidTr="00F34171">
        <w:trPr>
          <w:trHeight w:val="710"/>
          <w:jc w:val="center"/>
        </w:trPr>
        <w:tc>
          <w:tcPr>
            <w:tcW w:w="7825" w:type="dxa"/>
          </w:tcPr>
          <w:p w14:paraId="7D434C43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Dans le CPIMS+, le dossier sera supprimé du système après avoir été désactivé.</w:t>
            </w:r>
          </w:p>
          <w:p w14:paraId="19D197EF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810" w:type="dxa"/>
          </w:tcPr>
          <w:p w14:paraId="18BE6D64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715" w:type="dxa"/>
          </w:tcPr>
          <w:p w14:paraId="5C774654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</w:tbl>
    <w:p w14:paraId="20DB263A" w14:textId="77777777" w:rsidR="00F34171" w:rsidRPr="00624B96" w:rsidRDefault="00F34171" w:rsidP="00F34171">
      <w:pPr>
        <w:rPr>
          <w:rFonts w:asciiTheme="minorHAnsi" w:hAnsiTheme="minorHAnsi" w:cstheme="minorHAnsi"/>
          <w:sz w:val="20"/>
          <w:szCs w:val="20"/>
          <w:lang w:val="fr-BE"/>
        </w:rPr>
      </w:pPr>
    </w:p>
    <w:p w14:paraId="125640EF" w14:textId="77777777" w:rsidR="00F34171" w:rsidRPr="00624B96" w:rsidRDefault="00F34171" w:rsidP="00F34171">
      <w:pPr>
        <w:rPr>
          <w:rFonts w:asciiTheme="minorHAnsi" w:hAnsiTheme="minorHAnsi" w:cstheme="minorHAnsi"/>
          <w:sz w:val="20"/>
          <w:szCs w:val="20"/>
          <w:lang w:val="fr-BE"/>
        </w:rPr>
      </w:pPr>
    </w:p>
    <w:p w14:paraId="1205DDB4" w14:textId="77777777" w:rsidR="00F34171" w:rsidRPr="00624B96" w:rsidRDefault="00F34171">
      <w:pPr>
        <w:rPr>
          <w:rFonts w:asciiTheme="minorHAnsi" w:hAnsiTheme="minorHAnsi" w:cstheme="minorHAnsi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sz w:val="20"/>
          <w:szCs w:val="20"/>
          <w:lang w:val="fr-BE"/>
        </w:rPr>
        <w:br w:type="page"/>
      </w:r>
    </w:p>
    <w:p w14:paraId="061703CF" w14:textId="77777777" w:rsidR="00F34171" w:rsidRPr="00624B96" w:rsidRDefault="00F34171" w:rsidP="00F34171">
      <w:pPr>
        <w:rPr>
          <w:rFonts w:asciiTheme="minorHAnsi" w:hAnsiTheme="minorHAnsi" w:cstheme="minorHAnsi"/>
          <w:sz w:val="20"/>
          <w:szCs w:val="20"/>
          <w:lang w:val="fr-BE"/>
        </w:rPr>
      </w:pPr>
    </w:p>
    <w:p w14:paraId="3BF9BF44" w14:textId="77777777" w:rsidR="00E63073" w:rsidRPr="00624B96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Encerclez les </w:t>
      </w:r>
      <w:r w:rsidRPr="00624B96">
        <w:rPr>
          <w:rFonts w:asciiTheme="minorHAnsi" w:hAnsiTheme="minorHAnsi" w:cstheme="minorHAnsi"/>
          <w:color w:val="000000"/>
          <w:sz w:val="20"/>
          <w:szCs w:val="20"/>
          <w:u w:val="single"/>
          <w:lang w:val="fr-BE"/>
        </w:rPr>
        <w:t xml:space="preserve">cinq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composantes essentielles de la gestion de l'information pour la gestion des dossiers (IM4CM) :</w:t>
      </w:r>
    </w:p>
    <w:p w14:paraId="772B6DD7" w14:textId="77777777" w:rsidR="00E63073" w:rsidRPr="00624B96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Procédures opérationnelles standard pour 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>la gestion des cas</w:t>
      </w:r>
    </w:p>
    <w:p w14:paraId="5821BEA6" w14:textId="77777777" w:rsidR="00E63073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Bases de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données</w:t>
      </w:r>
      <w:proofErr w:type="spellEnd"/>
    </w:p>
    <w:p w14:paraId="219BD5BA" w14:textId="77777777" w:rsidR="00E63073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Documentation</w:t>
      </w:r>
    </w:p>
    <w:p w14:paraId="7262F7DD" w14:textId="77777777" w:rsidR="00E63073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Non-discrimination</w:t>
      </w:r>
    </w:p>
    <w:p w14:paraId="59CBDB6F" w14:textId="77777777" w:rsidR="00E63073" w:rsidRPr="00624B96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Évaluation de l'impact sur la protection des données (DPIA)</w:t>
      </w:r>
    </w:p>
    <w:p w14:paraId="7CAE1ECB" w14:textId="77777777" w:rsidR="00E63073" w:rsidRPr="00624B96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Protocole sur la protection des données et l'échange d'informations 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>(DPISP)</w:t>
      </w:r>
    </w:p>
    <w:p w14:paraId="3EE03A0C" w14:textId="77777777" w:rsidR="00E63073" w:rsidRDefault="0000000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Confidentialité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3B1FB234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Theme="minorHAnsi" w:hAnsiTheme="minorHAnsi" w:cstheme="minorHAnsi"/>
          <w:color w:val="000000"/>
          <w:sz w:val="20"/>
          <w:szCs w:val="20"/>
        </w:rPr>
      </w:pPr>
    </w:p>
    <w:p w14:paraId="4A04588C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Theme="minorHAnsi" w:hAnsiTheme="minorHAnsi" w:cstheme="minorHAnsi"/>
          <w:color w:val="000000"/>
          <w:sz w:val="20"/>
          <w:szCs w:val="20"/>
        </w:rPr>
      </w:pPr>
    </w:p>
    <w:p w14:paraId="23C5BCAA" w14:textId="77777777" w:rsidR="00F34171" w:rsidRPr="00F34171" w:rsidRDefault="00F34171" w:rsidP="00F34171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</w:rPr>
      </w:pPr>
    </w:p>
    <w:p w14:paraId="73E39C5F" w14:textId="1EC93417" w:rsidR="00E63073" w:rsidRPr="00624B96" w:rsidRDefault="00000000">
      <w:pPr>
        <w:widowControl w:val="0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Marquer d'un (X) le rôle </w:t>
      </w:r>
      <w:r w:rsidR="00A84C84"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d</w:t>
      </w:r>
      <w:r w:rsidR="00A84C84">
        <w:rPr>
          <w:rFonts w:asciiTheme="minorHAnsi" w:hAnsiTheme="minorHAnsi" w:cstheme="minorHAnsi"/>
          <w:color w:val="000000"/>
          <w:sz w:val="20"/>
          <w:szCs w:val="20"/>
          <w:lang w:val="fr-BE"/>
        </w:rPr>
        <w:t>’un gestionnaire de as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 ou/et du superviseur dans le CPIMS+ :</w:t>
      </w:r>
    </w:p>
    <w:p w14:paraId="7DF2E7D0" w14:textId="77777777" w:rsidR="00F34171" w:rsidRPr="00624B96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</w:p>
    <w:tbl>
      <w:tblPr>
        <w:tblW w:w="6655" w:type="dxa"/>
        <w:jc w:val="center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4045"/>
        <w:gridCol w:w="1350"/>
        <w:gridCol w:w="1260"/>
      </w:tblGrid>
      <w:tr w:rsidR="00F34171" w:rsidRPr="00F34171" w14:paraId="6BAE8EC3" w14:textId="77777777" w:rsidTr="00F34171">
        <w:trPr>
          <w:jc w:val="center"/>
        </w:trPr>
        <w:tc>
          <w:tcPr>
            <w:tcW w:w="4045" w:type="dxa"/>
            <w:shd w:val="clear" w:color="auto" w:fill="1D8CC8" w:themeFill="accent4"/>
          </w:tcPr>
          <w:p w14:paraId="6AB407C7" w14:textId="77777777" w:rsidR="00E63073" w:rsidRDefault="0000000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proofErr w:type="spellStart"/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Rôle</w:t>
            </w:r>
            <w:proofErr w:type="spellEnd"/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 du CPIMS</w:t>
            </w:r>
          </w:p>
        </w:tc>
        <w:tc>
          <w:tcPr>
            <w:tcW w:w="1350" w:type="dxa"/>
            <w:shd w:val="clear" w:color="auto" w:fill="1D8CC8" w:themeFill="accent4"/>
          </w:tcPr>
          <w:p w14:paraId="179B48D1" w14:textId="77777777" w:rsidR="00E63073" w:rsidRDefault="0000000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Travailleur social</w:t>
            </w:r>
          </w:p>
        </w:tc>
        <w:tc>
          <w:tcPr>
            <w:tcW w:w="1260" w:type="dxa"/>
            <w:shd w:val="clear" w:color="auto" w:fill="1D8CC8" w:themeFill="accent4"/>
          </w:tcPr>
          <w:p w14:paraId="3B454681" w14:textId="77777777" w:rsidR="00E63073" w:rsidRDefault="00000000">
            <w:pP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Superviseur</w:t>
            </w:r>
          </w:p>
        </w:tc>
      </w:tr>
      <w:tr w:rsidR="00F34171" w:rsidRPr="00A84C84" w14:paraId="4A922F04" w14:textId="77777777" w:rsidTr="00F34171">
        <w:trPr>
          <w:trHeight w:val="485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22A7CF1F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Créer de nouveaux cas/modifier un cas existant</w:t>
            </w:r>
          </w:p>
        </w:tc>
        <w:tc>
          <w:tcPr>
            <w:tcW w:w="1350" w:type="dxa"/>
          </w:tcPr>
          <w:p w14:paraId="1AC18A8B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1260" w:type="dxa"/>
          </w:tcPr>
          <w:p w14:paraId="0DECA568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0E283B62" w14:textId="77777777" w:rsidTr="00F34171">
        <w:trPr>
          <w:trHeight w:val="620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65229B0C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>Demande d'approbation de l'évaluation, du plan de traitement et de la clôture du dossier</w:t>
            </w:r>
          </w:p>
        </w:tc>
        <w:tc>
          <w:tcPr>
            <w:tcW w:w="1350" w:type="dxa"/>
          </w:tcPr>
          <w:p w14:paraId="7BA2F917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1260" w:type="dxa"/>
          </w:tcPr>
          <w:p w14:paraId="363AF07A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3AEE20FF" w14:textId="77777777" w:rsidTr="00F34171">
        <w:trPr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387AE7E2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 xml:space="preserve">Approuver l'évaluation, le plan de traitement et la clôture du dossier </w:t>
            </w:r>
          </w:p>
        </w:tc>
        <w:tc>
          <w:tcPr>
            <w:tcW w:w="1350" w:type="dxa"/>
          </w:tcPr>
          <w:p w14:paraId="5E1E954D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1260" w:type="dxa"/>
          </w:tcPr>
          <w:p w14:paraId="5652A0C2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A84C84" w14:paraId="73A925AB" w14:textId="77777777" w:rsidTr="00F34171">
        <w:trPr>
          <w:trHeight w:val="557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5C74AD67" w14:textId="77777777" w:rsidR="00E63073" w:rsidRPr="00624B96" w:rsidRDefault="00000000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  <w:r w:rsidRPr="00624B96">
              <w:rPr>
                <w:rFonts w:asciiTheme="minorHAnsi" w:hAnsiTheme="minorHAnsi" w:cstheme="minorHAnsi"/>
                <w:sz w:val="20"/>
                <w:szCs w:val="20"/>
                <w:lang w:val="fr-BE"/>
              </w:rPr>
              <w:t xml:space="preserve">Signalement et suppression du signalement </w:t>
            </w:r>
          </w:p>
        </w:tc>
        <w:tc>
          <w:tcPr>
            <w:tcW w:w="1350" w:type="dxa"/>
          </w:tcPr>
          <w:p w14:paraId="032D2F4C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  <w:tc>
          <w:tcPr>
            <w:tcW w:w="1260" w:type="dxa"/>
          </w:tcPr>
          <w:p w14:paraId="777C3925" w14:textId="77777777" w:rsidR="00F34171" w:rsidRPr="00624B96" w:rsidRDefault="00F34171" w:rsidP="001700FC">
            <w:pPr>
              <w:rPr>
                <w:rFonts w:asciiTheme="minorHAnsi" w:hAnsiTheme="minorHAnsi" w:cstheme="minorHAnsi"/>
                <w:sz w:val="20"/>
                <w:szCs w:val="20"/>
                <w:lang w:val="fr-BE"/>
              </w:rPr>
            </w:pPr>
          </w:p>
        </w:tc>
      </w:tr>
      <w:tr w:rsidR="00F34171" w:rsidRPr="00F34171" w14:paraId="164033B6" w14:textId="77777777" w:rsidTr="00F34171">
        <w:trPr>
          <w:trHeight w:val="548"/>
          <w:jc w:val="center"/>
        </w:trPr>
        <w:tc>
          <w:tcPr>
            <w:tcW w:w="4045" w:type="dxa"/>
            <w:shd w:val="clear" w:color="auto" w:fill="CDE9F8" w:themeFill="accent4" w:themeFillTint="33"/>
          </w:tcPr>
          <w:p w14:paraId="3B17112D" w14:textId="77777777" w:rsidR="00E63073" w:rsidRDefault="0000000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sz w:val="20"/>
                <w:szCs w:val="20"/>
              </w:rPr>
              <w:t xml:space="preserve">Affectation d'un </w:t>
            </w:r>
            <w:proofErr w:type="spellStart"/>
            <w:r w:rsidRPr="00F34171">
              <w:rPr>
                <w:rFonts w:asciiTheme="minorHAnsi" w:hAnsiTheme="minorHAnsi" w:cstheme="minorHAnsi"/>
                <w:sz w:val="20"/>
                <w:szCs w:val="20"/>
              </w:rPr>
              <w:t>cas</w:t>
            </w:r>
            <w:proofErr w:type="spellEnd"/>
            <w:r w:rsidRPr="00F341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</w:tcPr>
          <w:p w14:paraId="7EFAAF27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21E7A21" w14:textId="77777777" w:rsidR="00F34171" w:rsidRPr="00F34171" w:rsidRDefault="00F34171" w:rsidP="001700FC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0C7A00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51B12445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65"/>
        <w:rPr>
          <w:rFonts w:asciiTheme="minorHAnsi" w:hAnsiTheme="minorHAnsi" w:cstheme="minorHAnsi"/>
          <w:color w:val="000000"/>
          <w:sz w:val="20"/>
          <w:szCs w:val="20"/>
        </w:rPr>
      </w:pPr>
    </w:p>
    <w:p w14:paraId="13C955D8" w14:textId="77777777" w:rsidR="00E63073" w:rsidRPr="00624B96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Entourez les </w:t>
      </w:r>
      <w:r w:rsidRPr="00624B96">
        <w:rPr>
          <w:rFonts w:asciiTheme="minorHAnsi" w:hAnsiTheme="minorHAnsi" w:cstheme="minorHAnsi"/>
          <w:color w:val="000000"/>
          <w:sz w:val="20"/>
          <w:szCs w:val="20"/>
          <w:u w:val="single"/>
          <w:lang w:val="fr-BE"/>
        </w:rPr>
        <w:t xml:space="preserve">trois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fonctions de la supervision :</w:t>
      </w:r>
    </w:p>
    <w:p w14:paraId="2DEEECBA" w14:textId="77777777" w:rsidR="00E6307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Responsabilité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>/administration</w:t>
      </w:r>
    </w:p>
    <w:p w14:paraId="41FC6A52" w14:textId="77777777" w:rsidR="00E6307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Gestionnaire/directeur</w:t>
      </w:r>
    </w:p>
    <w:p w14:paraId="0B87A1F6" w14:textId="77777777" w:rsidR="00E6307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Éducation/Développement</w:t>
      </w:r>
    </w:p>
    <w:p w14:paraId="6D5D097F" w14:textId="77777777" w:rsidR="00E63073" w:rsidRDefault="00000000">
      <w:pPr>
        <w:widowControl w:val="0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126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Soutien </w:t>
      </w:r>
    </w:p>
    <w:p w14:paraId="254230A5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7750E5CE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758D150E" w14:textId="77777777" w:rsidR="00E63073" w:rsidRPr="00624B96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Encerclez les raisons de l'utilisation des formulaires de retour d'information sur la gestion des cas d'enfants et d'adultes : </w:t>
      </w:r>
    </w:p>
    <w:p w14:paraId="406DB8CA" w14:textId="77777777" w:rsidR="00E63073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Découvrir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ce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qui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fonctionne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bien</w:t>
      </w:r>
    </w:p>
    <w:p w14:paraId="4C56FD37" w14:textId="77777777" w:rsidR="00E63073" w:rsidRPr="00624B96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Pour savoir quels sont les défis à relever</w:t>
      </w:r>
    </w:p>
    <w:p w14:paraId="403D0D08" w14:textId="77777777" w:rsidR="00E63073" w:rsidRPr="00624B96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Déterminer ce que nous pouvons améliorer en termes de prestation de services</w:t>
      </w:r>
    </w:p>
    <w:p w14:paraId="0129D4E3" w14:textId="77777777" w:rsidR="00E63073" w:rsidRDefault="00000000">
      <w:pPr>
        <w:widowControl w:val="0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firstLine="27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Pour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clore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le dossier</w:t>
      </w:r>
    </w:p>
    <w:p w14:paraId="3CD8A7EF" w14:textId="77777777" w:rsidR="00F34171" w:rsidRPr="00F34171" w:rsidRDefault="00F34171" w:rsidP="00F34171">
      <w:pPr>
        <w:rPr>
          <w:rFonts w:asciiTheme="minorHAnsi" w:hAnsiTheme="minorHAnsi" w:cstheme="minorHAnsi"/>
          <w:color w:val="000000"/>
          <w:sz w:val="20"/>
          <w:szCs w:val="20"/>
        </w:rPr>
      </w:pPr>
    </w:p>
    <w:p w14:paraId="5EAF60C1" w14:textId="77777777" w:rsidR="00E63073" w:rsidRPr="00624B96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Veuillez donner un exemple pour chaque 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>catégorie d'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indicateurs clés de performance :</w:t>
      </w:r>
    </w:p>
    <w:p w14:paraId="091FA4C2" w14:textId="77777777" w:rsidR="00E63073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Nombre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de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cas</w:t>
      </w:r>
      <w:proofErr w:type="spellEnd"/>
    </w:p>
    <w:p w14:paraId="1E005562" w14:textId="77777777" w:rsidR="00E63073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Services et accès</w:t>
      </w:r>
    </w:p>
    <w:p w14:paraId="0DD85F34" w14:textId="77777777" w:rsidR="00E63073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Processus de gestion des cas</w:t>
      </w:r>
    </w:p>
    <w:p w14:paraId="40C9161F" w14:textId="77777777" w:rsidR="00E63073" w:rsidRDefault="0000000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1440" w:hanging="450"/>
        <w:rPr>
          <w:rFonts w:asciiTheme="minorHAnsi" w:hAnsiTheme="minorHAnsi" w:cstheme="minorHAnsi"/>
          <w:color w:val="000000"/>
          <w:sz w:val="20"/>
          <w:szCs w:val="20"/>
        </w:rPr>
      </w:pPr>
      <w:r w:rsidRPr="00F34171">
        <w:rPr>
          <w:rFonts w:asciiTheme="minorHAnsi" w:hAnsiTheme="minorHAnsi" w:cstheme="minorHAnsi"/>
          <w:color w:val="000000"/>
          <w:sz w:val="20"/>
          <w:szCs w:val="20"/>
        </w:rPr>
        <w:t>Renvois</w:t>
      </w:r>
    </w:p>
    <w:p w14:paraId="7D6280FE" w14:textId="77777777" w:rsidR="00F34171" w:rsidRDefault="00F34171">
      <w:r>
        <w:br w:type="page"/>
      </w:r>
    </w:p>
    <w:tbl>
      <w:tblPr>
        <w:tblW w:w="8547" w:type="dxa"/>
        <w:tblInd w:w="72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752"/>
        <w:gridCol w:w="1679"/>
        <w:gridCol w:w="1679"/>
        <w:gridCol w:w="1680"/>
        <w:gridCol w:w="1757"/>
      </w:tblGrid>
      <w:tr w:rsidR="00F34171" w:rsidRPr="00F34171" w14:paraId="3411168E" w14:textId="77777777" w:rsidTr="001700FC">
        <w:trPr>
          <w:trHeight w:val="1035"/>
        </w:trPr>
        <w:tc>
          <w:tcPr>
            <w:tcW w:w="1752" w:type="dxa"/>
          </w:tcPr>
          <w:p w14:paraId="46FB9964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</w:tcPr>
          <w:p w14:paraId="3D387AC1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</w:tcPr>
          <w:p w14:paraId="3ACA0765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738A79E4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273159E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0E9B1C5B" w14:textId="77777777" w:rsidR="00E63073" w:rsidRPr="00624B96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Sur une échelle de 1 à 5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 xml:space="preserve">,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comment évaluez-vous votre connaissance des outils IM4CM, y compris CPIMS+ (veuillez sélectionner) ?</w:t>
      </w:r>
    </w:p>
    <w:p w14:paraId="6F9B8F92" w14:textId="77777777" w:rsidR="00F34171" w:rsidRPr="00624B96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</w:p>
    <w:tbl>
      <w:tblPr>
        <w:tblW w:w="8639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F34171" w:rsidRPr="00F34171" w14:paraId="1159B281" w14:textId="77777777" w:rsidTr="00F34171">
        <w:tc>
          <w:tcPr>
            <w:tcW w:w="1771" w:type="dxa"/>
          </w:tcPr>
          <w:p w14:paraId="3DDFBCF0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dxa"/>
          </w:tcPr>
          <w:p w14:paraId="4B60286A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</w:tcPr>
          <w:p w14:paraId="42FB538F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14:paraId="3EC161C0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</w:tcPr>
          <w:p w14:paraId="1BCFE38F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0641B0A5" w14:textId="77777777" w:rsidTr="00F34171">
        <w:tc>
          <w:tcPr>
            <w:tcW w:w="1771" w:type="dxa"/>
          </w:tcPr>
          <w:p w14:paraId="3921B244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 très bien informé</w:t>
            </w:r>
          </w:p>
        </w:tc>
        <w:tc>
          <w:tcPr>
            <w:tcW w:w="1697" w:type="dxa"/>
          </w:tcPr>
          <w:p w14:paraId="5CC0A568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</w:tcPr>
          <w:p w14:paraId="6596644A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14:paraId="55925F18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</w:tcPr>
          <w:p w14:paraId="6B57115B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Extrêmement bien informé</w:t>
            </w:r>
          </w:p>
        </w:tc>
      </w:tr>
    </w:tbl>
    <w:p w14:paraId="212262AA" w14:textId="77777777" w:rsid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3F2FDA7E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29DDD93C" w14:textId="77777777" w:rsidR="00E63073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Sur une échelle de 1 à 5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 xml:space="preserve">,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comment évaluez-vous vos connaissances en 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 xml:space="preserve">matière de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gestion des dossiers ? </w:t>
      </w:r>
      <w:r w:rsidRPr="00F34171">
        <w:rPr>
          <w:rFonts w:asciiTheme="minorHAnsi" w:hAnsiTheme="minorHAnsi" w:cstheme="minorHAnsi"/>
          <w:color w:val="000000"/>
          <w:sz w:val="20"/>
          <w:szCs w:val="20"/>
        </w:rPr>
        <w:t>(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Veuillez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sélectionner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>)</w:t>
      </w:r>
    </w:p>
    <w:tbl>
      <w:tblPr>
        <w:tblW w:w="8639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F34171" w:rsidRPr="00F34171" w14:paraId="5C13A290" w14:textId="77777777" w:rsidTr="00F34171">
        <w:tc>
          <w:tcPr>
            <w:tcW w:w="1771" w:type="dxa"/>
          </w:tcPr>
          <w:p w14:paraId="3EE394E2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dxa"/>
          </w:tcPr>
          <w:p w14:paraId="3BD383E2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</w:tcPr>
          <w:p w14:paraId="3C775084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14:paraId="4858A282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</w:tcPr>
          <w:p w14:paraId="0B5F24CE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41AE0E8A" w14:textId="77777777" w:rsidTr="00F34171">
        <w:tc>
          <w:tcPr>
            <w:tcW w:w="1771" w:type="dxa"/>
          </w:tcPr>
          <w:p w14:paraId="78506333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 très bien informé</w:t>
            </w:r>
          </w:p>
        </w:tc>
        <w:tc>
          <w:tcPr>
            <w:tcW w:w="1697" w:type="dxa"/>
          </w:tcPr>
          <w:p w14:paraId="3EFA8327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B86511A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14:paraId="5AE2156E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</w:tcPr>
          <w:p w14:paraId="2E5D05A3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Extrêmement bien informé</w:t>
            </w:r>
          </w:p>
        </w:tc>
      </w:tr>
    </w:tbl>
    <w:p w14:paraId="4D70932F" w14:textId="77777777" w:rsid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72CB3DC0" w14:textId="77777777" w:rsid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7A0CDA1E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p w14:paraId="5A18BC57" w14:textId="77777777" w:rsidR="00E63073" w:rsidRPr="00624B96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Sur une échelle de 1 à 5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 xml:space="preserve">,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comment évaluez-vous votre confiance dans l'utilisation des outils de l'IM4CM, y compris le CPIMS+ (veuillez sélectionner) ?</w:t>
      </w:r>
    </w:p>
    <w:p w14:paraId="01FE30CC" w14:textId="77777777" w:rsidR="00F34171" w:rsidRPr="00624B96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Theme="minorHAnsi" w:hAnsiTheme="minorHAnsi" w:cstheme="minorHAnsi"/>
          <w:color w:val="000000"/>
          <w:sz w:val="20"/>
          <w:szCs w:val="20"/>
          <w:lang w:val="fr-BE"/>
        </w:rPr>
      </w:pPr>
    </w:p>
    <w:tbl>
      <w:tblPr>
        <w:tblW w:w="8639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71"/>
        <w:gridCol w:w="1697"/>
        <w:gridCol w:w="1697"/>
        <w:gridCol w:w="1698"/>
        <w:gridCol w:w="1776"/>
      </w:tblGrid>
      <w:tr w:rsidR="00F34171" w:rsidRPr="00F34171" w14:paraId="6CAC654C" w14:textId="77777777" w:rsidTr="00F34171">
        <w:tc>
          <w:tcPr>
            <w:tcW w:w="1771" w:type="dxa"/>
          </w:tcPr>
          <w:p w14:paraId="0FA2B7C3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dxa"/>
          </w:tcPr>
          <w:p w14:paraId="7070696A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7" w:type="dxa"/>
          </w:tcPr>
          <w:p w14:paraId="2388F37B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</w:tcPr>
          <w:p w14:paraId="57F185C8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76" w:type="dxa"/>
          </w:tcPr>
          <w:p w14:paraId="67A62A29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5BBCF496" w14:textId="77777777" w:rsidTr="00F34171">
        <w:tc>
          <w:tcPr>
            <w:tcW w:w="1771" w:type="dxa"/>
          </w:tcPr>
          <w:p w14:paraId="2CB6FEDC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 confiant</w:t>
            </w:r>
          </w:p>
        </w:tc>
        <w:tc>
          <w:tcPr>
            <w:tcW w:w="1697" w:type="dxa"/>
          </w:tcPr>
          <w:p w14:paraId="035C0748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C9001F6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</w:tcPr>
          <w:p w14:paraId="3BA82C09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76" w:type="dxa"/>
          </w:tcPr>
          <w:p w14:paraId="3DAE1DE0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Extrêmement confiant</w:t>
            </w:r>
          </w:p>
        </w:tc>
      </w:tr>
    </w:tbl>
    <w:p w14:paraId="7B001301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4CE5F883" w14:textId="77777777" w:rsid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2D7B89D7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65"/>
        <w:rPr>
          <w:rFonts w:asciiTheme="minorHAnsi" w:hAnsiTheme="minorHAnsi" w:cstheme="minorHAnsi"/>
          <w:sz w:val="20"/>
          <w:szCs w:val="20"/>
        </w:rPr>
      </w:pPr>
    </w:p>
    <w:p w14:paraId="7763C52F" w14:textId="77777777" w:rsidR="00E63073" w:rsidRDefault="0000000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inorHAnsi" w:hAnsiTheme="minorHAnsi" w:cstheme="minorHAnsi"/>
          <w:sz w:val="20"/>
          <w:szCs w:val="20"/>
        </w:rPr>
      </w:pP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>Sur une échelle de 1 à 5</w:t>
      </w:r>
      <w:r w:rsidRPr="00624B96">
        <w:rPr>
          <w:rFonts w:asciiTheme="minorHAnsi" w:hAnsiTheme="minorHAnsi" w:cstheme="minorHAnsi"/>
          <w:sz w:val="20"/>
          <w:szCs w:val="20"/>
          <w:lang w:val="fr-BE"/>
        </w:rPr>
        <w:t xml:space="preserve">, </w:t>
      </w:r>
      <w:r w:rsidRPr="00624B96">
        <w:rPr>
          <w:rFonts w:asciiTheme="minorHAnsi" w:hAnsiTheme="minorHAnsi" w:cstheme="minorHAnsi"/>
          <w:color w:val="000000"/>
          <w:sz w:val="20"/>
          <w:szCs w:val="20"/>
          <w:lang w:val="fr-BE"/>
        </w:rPr>
        <w:t xml:space="preserve">quel est votre degré de confiance dans l'application de vos connaissances en matière de gestion de cas dans votre travail quotidien de gestion de cas ? </w:t>
      </w:r>
      <w:r w:rsidRPr="00F34171">
        <w:rPr>
          <w:rFonts w:asciiTheme="minorHAnsi" w:hAnsiTheme="minorHAnsi" w:cstheme="minorHAnsi"/>
          <w:color w:val="000000"/>
          <w:sz w:val="20"/>
          <w:szCs w:val="20"/>
        </w:rPr>
        <w:t>(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Veuillez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F34171">
        <w:rPr>
          <w:rFonts w:asciiTheme="minorHAnsi" w:hAnsiTheme="minorHAnsi" w:cstheme="minorHAnsi"/>
          <w:color w:val="000000"/>
          <w:sz w:val="20"/>
          <w:szCs w:val="20"/>
        </w:rPr>
        <w:t>sélectionner</w:t>
      </w:r>
      <w:proofErr w:type="spellEnd"/>
      <w:r w:rsidRPr="00F34171">
        <w:rPr>
          <w:rFonts w:asciiTheme="minorHAnsi" w:hAnsiTheme="minorHAnsi" w:cstheme="minorHAnsi"/>
          <w:color w:val="000000"/>
          <w:sz w:val="20"/>
          <w:szCs w:val="20"/>
        </w:rPr>
        <w:t>)</w:t>
      </w:r>
    </w:p>
    <w:p w14:paraId="4990923C" w14:textId="77777777" w:rsidR="00F34171" w:rsidRPr="00F34171" w:rsidRDefault="00F34171" w:rsidP="00F34171">
      <w:pPr>
        <w:pBdr>
          <w:top w:val="nil"/>
          <w:left w:val="nil"/>
          <w:bottom w:val="nil"/>
          <w:right w:val="nil"/>
          <w:between w:val="nil"/>
        </w:pBdr>
        <w:ind w:left="765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W w:w="8547" w:type="dxa"/>
        <w:tblInd w:w="720" w:type="dxa"/>
        <w:tblBorders>
          <w:top w:val="single" w:sz="4" w:space="0" w:color="1D8CC8" w:themeColor="accent4"/>
          <w:left w:val="single" w:sz="4" w:space="0" w:color="1D8CC8" w:themeColor="accent4"/>
          <w:bottom w:val="single" w:sz="4" w:space="0" w:color="1D8CC8" w:themeColor="accent4"/>
          <w:right w:val="single" w:sz="4" w:space="0" w:color="1D8CC8" w:themeColor="accent4"/>
          <w:insideH w:val="single" w:sz="4" w:space="0" w:color="1D8CC8" w:themeColor="accent4"/>
          <w:insideV w:val="single" w:sz="4" w:space="0" w:color="1D8CC8" w:themeColor="accent4"/>
        </w:tblBorders>
        <w:tblLayout w:type="fixed"/>
        <w:tblLook w:val="0400" w:firstRow="0" w:lastRow="0" w:firstColumn="0" w:lastColumn="0" w:noHBand="0" w:noVBand="1"/>
      </w:tblPr>
      <w:tblGrid>
        <w:gridCol w:w="1752"/>
        <w:gridCol w:w="1679"/>
        <w:gridCol w:w="1679"/>
        <w:gridCol w:w="1680"/>
        <w:gridCol w:w="1757"/>
      </w:tblGrid>
      <w:tr w:rsidR="00F34171" w:rsidRPr="00F34171" w14:paraId="7A58A963" w14:textId="77777777" w:rsidTr="00F34171">
        <w:trPr>
          <w:trHeight w:val="282"/>
        </w:trPr>
        <w:tc>
          <w:tcPr>
            <w:tcW w:w="1752" w:type="dxa"/>
          </w:tcPr>
          <w:p w14:paraId="4A46F2DE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79" w:type="dxa"/>
          </w:tcPr>
          <w:p w14:paraId="1EE01E25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9" w:type="dxa"/>
          </w:tcPr>
          <w:p w14:paraId="16F12FB6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80" w:type="dxa"/>
          </w:tcPr>
          <w:p w14:paraId="3DC00A6C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57" w:type="dxa"/>
          </w:tcPr>
          <w:p w14:paraId="0B5C98A5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5</w:t>
            </w:r>
          </w:p>
        </w:tc>
      </w:tr>
      <w:tr w:rsidR="00F34171" w:rsidRPr="00F34171" w14:paraId="5B65BF40" w14:textId="77777777" w:rsidTr="00F34171">
        <w:trPr>
          <w:trHeight w:val="461"/>
        </w:trPr>
        <w:tc>
          <w:tcPr>
            <w:tcW w:w="1752" w:type="dxa"/>
          </w:tcPr>
          <w:p w14:paraId="366724B1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Pas confiant</w:t>
            </w:r>
          </w:p>
        </w:tc>
        <w:tc>
          <w:tcPr>
            <w:tcW w:w="1679" w:type="dxa"/>
          </w:tcPr>
          <w:p w14:paraId="2DF7592B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79" w:type="dxa"/>
          </w:tcPr>
          <w:p w14:paraId="05248950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65B46880" w14:textId="77777777" w:rsidR="00F34171" w:rsidRPr="00F34171" w:rsidRDefault="00F34171" w:rsidP="001700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519D74E" w14:textId="77777777" w:rsidR="00E63073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F3417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Extrêmement confiant</w:t>
            </w:r>
          </w:p>
        </w:tc>
      </w:tr>
    </w:tbl>
    <w:p w14:paraId="6966D403" w14:textId="77777777" w:rsidR="00F34171" w:rsidRPr="00F34171" w:rsidRDefault="00F34171" w:rsidP="00F34171">
      <w:pPr>
        <w:rPr>
          <w:rFonts w:asciiTheme="minorHAnsi" w:hAnsiTheme="minorHAnsi" w:cstheme="minorHAnsi"/>
          <w:sz w:val="20"/>
          <w:szCs w:val="20"/>
        </w:rPr>
      </w:pPr>
    </w:p>
    <w:bookmarkEnd w:id="0"/>
    <w:p w14:paraId="28E06829" w14:textId="77777777" w:rsidR="00D36B29" w:rsidRPr="00F34171" w:rsidRDefault="00D36B29" w:rsidP="00D36B29">
      <w:pPr>
        <w:rPr>
          <w:rFonts w:asciiTheme="minorHAnsi" w:eastAsia="Verdana" w:hAnsiTheme="minorHAnsi" w:cstheme="minorHAnsi"/>
          <w:sz w:val="20"/>
          <w:szCs w:val="20"/>
        </w:rPr>
      </w:pPr>
    </w:p>
    <w:sectPr w:rsidR="00D36B29" w:rsidRPr="00F34171" w:rsidSect="0095517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019BF" w14:textId="77777777" w:rsidR="007B3696" w:rsidRDefault="007B3696" w:rsidP="001A5C8A">
      <w:r>
        <w:separator/>
      </w:r>
    </w:p>
  </w:endnote>
  <w:endnote w:type="continuationSeparator" w:id="0">
    <w:p w14:paraId="6CC9697F" w14:textId="77777777" w:rsidR="007B3696" w:rsidRDefault="007B3696" w:rsidP="001A5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 Neue">
    <w:altName w:val="Arial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97BF8" w14:textId="77777777" w:rsidR="00E63073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335D254" w14:textId="77777777" w:rsidR="009C5A37" w:rsidRDefault="009C5A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36AD9" w14:textId="77777777" w:rsidR="007B3696" w:rsidRDefault="007B3696" w:rsidP="001A5C8A">
      <w:r>
        <w:separator/>
      </w:r>
    </w:p>
  </w:footnote>
  <w:footnote w:type="continuationSeparator" w:id="0">
    <w:p w14:paraId="3E247CDE" w14:textId="77777777" w:rsidR="007B3696" w:rsidRDefault="007B3696" w:rsidP="001A5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C6084" w14:textId="77777777" w:rsidR="00E63073" w:rsidRDefault="0000000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B758B02" wp14:editId="2762ACD6">
          <wp:simplePos x="0" y="0"/>
          <wp:positionH relativeFrom="margin">
            <wp:posOffset>4533900</wp:posOffset>
          </wp:positionH>
          <wp:positionV relativeFrom="paragraph">
            <wp:posOffset>-148272</wp:posOffset>
          </wp:positionV>
          <wp:extent cx="1407160" cy="401320"/>
          <wp:effectExtent l="0" t="0" r="0" b="0"/>
          <wp:wrapNone/>
          <wp:docPr id="7" name="Picture 6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3604D5DB-72F3-BDEE-186B-58562CC9987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 descr="Text&#10;&#10;Description automatically generated">
                    <a:extLst>
                      <a:ext uri="{FF2B5EF4-FFF2-40B4-BE49-F238E27FC236}">
                        <a16:creationId xmlns:a16="http://schemas.microsoft.com/office/drawing/2014/main" id="{3604D5DB-72F3-BDEE-186B-58562CC9987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160" cy="401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73E8"/>
    <w:multiLevelType w:val="hybridMultilevel"/>
    <w:tmpl w:val="B268B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B3DD8"/>
    <w:multiLevelType w:val="multilevel"/>
    <w:tmpl w:val="8910AEEE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5720F2A"/>
    <w:multiLevelType w:val="hybridMultilevel"/>
    <w:tmpl w:val="71B6B6A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7B16"/>
    <w:multiLevelType w:val="multilevel"/>
    <w:tmpl w:val="91862BF6"/>
    <w:lvl w:ilvl="0">
      <w:start w:val="1"/>
      <w:numFmt w:val="lowerLetter"/>
      <w:lvlText w:val="%1.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A7121"/>
    <w:multiLevelType w:val="multilevel"/>
    <w:tmpl w:val="C1B4B32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B14DE"/>
    <w:multiLevelType w:val="hybridMultilevel"/>
    <w:tmpl w:val="1C429B2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BD5C59"/>
    <w:multiLevelType w:val="multilevel"/>
    <w:tmpl w:val="30E4EC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29F6E70"/>
    <w:multiLevelType w:val="hybridMultilevel"/>
    <w:tmpl w:val="6414CC3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47FBB"/>
    <w:multiLevelType w:val="hybridMultilevel"/>
    <w:tmpl w:val="65CA4F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93C18"/>
    <w:multiLevelType w:val="hybridMultilevel"/>
    <w:tmpl w:val="3918BFFE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D13D7"/>
    <w:multiLevelType w:val="hybridMultilevel"/>
    <w:tmpl w:val="B4E65F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A4124"/>
    <w:multiLevelType w:val="hybridMultilevel"/>
    <w:tmpl w:val="9342C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24FCB"/>
    <w:multiLevelType w:val="hybridMultilevel"/>
    <w:tmpl w:val="C8C855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1F6523"/>
    <w:multiLevelType w:val="hybridMultilevel"/>
    <w:tmpl w:val="5450DC14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82FBB"/>
    <w:multiLevelType w:val="hybridMultilevel"/>
    <w:tmpl w:val="355C6A68"/>
    <w:lvl w:ilvl="0" w:tplc="79E6DECE">
      <w:start w:val="1"/>
      <w:numFmt w:val="lowerLetter"/>
      <w:lvlText w:val="%1)"/>
      <w:lvlJc w:val="left"/>
      <w:pPr>
        <w:ind w:left="11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0" w:hanging="360"/>
      </w:pPr>
    </w:lvl>
    <w:lvl w:ilvl="2" w:tplc="0809001B" w:tentative="1">
      <w:start w:val="1"/>
      <w:numFmt w:val="lowerRoman"/>
      <w:lvlText w:val="%3."/>
      <w:lvlJc w:val="right"/>
      <w:pPr>
        <w:ind w:left="2570" w:hanging="180"/>
      </w:pPr>
    </w:lvl>
    <w:lvl w:ilvl="3" w:tplc="0809000F" w:tentative="1">
      <w:start w:val="1"/>
      <w:numFmt w:val="decimal"/>
      <w:lvlText w:val="%4."/>
      <w:lvlJc w:val="left"/>
      <w:pPr>
        <w:ind w:left="3290" w:hanging="360"/>
      </w:pPr>
    </w:lvl>
    <w:lvl w:ilvl="4" w:tplc="08090019" w:tentative="1">
      <w:start w:val="1"/>
      <w:numFmt w:val="lowerLetter"/>
      <w:lvlText w:val="%5."/>
      <w:lvlJc w:val="left"/>
      <w:pPr>
        <w:ind w:left="4010" w:hanging="360"/>
      </w:pPr>
    </w:lvl>
    <w:lvl w:ilvl="5" w:tplc="0809001B" w:tentative="1">
      <w:start w:val="1"/>
      <w:numFmt w:val="lowerRoman"/>
      <w:lvlText w:val="%6."/>
      <w:lvlJc w:val="right"/>
      <w:pPr>
        <w:ind w:left="4730" w:hanging="180"/>
      </w:pPr>
    </w:lvl>
    <w:lvl w:ilvl="6" w:tplc="0809000F" w:tentative="1">
      <w:start w:val="1"/>
      <w:numFmt w:val="decimal"/>
      <w:lvlText w:val="%7."/>
      <w:lvlJc w:val="left"/>
      <w:pPr>
        <w:ind w:left="5450" w:hanging="360"/>
      </w:pPr>
    </w:lvl>
    <w:lvl w:ilvl="7" w:tplc="08090019" w:tentative="1">
      <w:start w:val="1"/>
      <w:numFmt w:val="lowerLetter"/>
      <w:lvlText w:val="%8."/>
      <w:lvlJc w:val="left"/>
      <w:pPr>
        <w:ind w:left="6170" w:hanging="360"/>
      </w:pPr>
    </w:lvl>
    <w:lvl w:ilvl="8" w:tplc="08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5" w15:restartNumberingAfterBreak="0">
    <w:nsid w:val="56C33902"/>
    <w:multiLevelType w:val="hybridMultilevel"/>
    <w:tmpl w:val="916A26FC"/>
    <w:lvl w:ilvl="0" w:tplc="C1C08AC2">
      <w:start w:val="1"/>
      <w:numFmt w:val="bullet"/>
      <w:lvlText w:val=""/>
      <w:lvlJc w:val="left"/>
      <w:pPr>
        <w:tabs>
          <w:tab w:val="num" w:pos="1515"/>
        </w:tabs>
        <w:ind w:left="1515" w:hanging="360"/>
      </w:pPr>
      <w:rPr>
        <w:rFonts w:ascii="Wingdings" w:hAnsi="Wingdings" w:hint="default"/>
      </w:rPr>
    </w:lvl>
    <w:lvl w:ilvl="1" w:tplc="A4A850DC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67D85EC2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B8E228C2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EA884C4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C9ECE7A2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BEDEC552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67047CE0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3507550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91A03C4"/>
    <w:multiLevelType w:val="hybridMultilevel"/>
    <w:tmpl w:val="C714D7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93198B"/>
    <w:multiLevelType w:val="hybridMultilevel"/>
    <w:tmpl w:val="564E5D30"/>
    <w:lvl w:ilvl="0" w:tplc="48DA64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8E6427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4E83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28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C6C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5025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EE0E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E0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0C4E5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00F4E"/>
    <w:multiLevelType w:val="hybridMultilevel"/>
    <w:tmpl w:val="AC34C6AA"/>
    <w:lvl w:ilvl="0" w:tplc="0413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5EB6"/>
    <w:multiLevelType w:val="hybridMultilevel"/>
    <w:tmpl w:val="5F969B9A"/>
    <w:lvl w:ilvl="0" w:tplc="CD862DC6">
      <w:start w:val="1"/>
      <w:numFmt w:val="decimal"/>
      <w:lvlText w:val="%1)"/>
      <w:lvlJc w:val="left"/>
      <w:pPr>
        <w:ind w:left="770" w:hanging="360"/>
      </w:pPr>
      <w:rPr>
        <w:rFonts w:ascii="Helvetica Neue" w:eastAsia="Verdana" w:hAnsi="Helvetica Neue" w:cs="Calibri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60FF64EC"/>
    <w:multiLevelType w:val="multilevel"/>
    <w:tmpl w:val="E7624A20"/>
    <w:lvl w:ilvl="0">
      <w:start w:val="1"/>
      <w:numFmt w:val="decimal"/>
      <w:lvlText w:val="%1."/>
      <w:lvlJc w:val="left"/>
      <w:pPr>
        <w:ind w:left="765" w:hanging="360"/>
      </w:p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66EA764B"/>
    <w:multiLevelType w:val="multilevel"/>
    <w:tmpl w:val="BF489F16"/>
    <w:lvl w:ilvl="0">
      <w:start w:val="1"/>
      <w:numFmt w:val="lowerLetter"/>
      <w:lvlText w:val="%1."/>
      <w:lvlJc w:val="left"/>
      <w:pPr>
        <w:ind w:left="1935" w:hanging="360"/>
      </w:pPr>
    </w:lvl>
    <w:lvl w:ilvl="1">
      <w:start w:val="1"/>
      <w:numFmt w:val="lowerLetter"/>
      <w:lvlText w:val="%2."/>
      <w:lvlJc w:val="left"/>
      <w:pPr>
        <w:ind w:left="2655" w:hanging="360"/>
      </w:pPr>
    </w:lvl>
    <w:lvl w:ilvl="2">
      <w:start w:val="1"/>
      <w:numFmt w:val="lowerRoman"/>
      <w:lvlText w:val="%3."/>
      <w:lvlJc w:val="right"/>
      <w:pPr>
        <w:ind w:left="3375" w:hanging="180"/>
      </w:pPr>
    </w:lvl>
    <w:lvl w:ilvl="3">
      <w:start w:val="1"/>
      <w:numFmt w:val="decimal"/>
      <w:lvlText w:val="%4."/>
      <w:lvlJc w:val="left"/>
      <w:pPr>
        <w:ind w:left="4095" w:hanging="360"/>
      </w:pPr>
    </w:lvl>
    <w:lvl w:ilvl="4">
      <w:start w:val="1"/>
      <w:numFmt w:val="lowerLetter"/>
      <w:lvlText w:val="%5."/>
      <w:lvlJc w:val="left"/>
      <w:pPr>
        <w:ind w:left="4815" w:hanging="360"/>
      </w:pPr>
    </w:lvl>
    <w:lvl w:ilvl="5">
      <w:start w:val="1"/>
      <w:numFmt w:val="lowerRoman"/>
      <w:lvlText w:val="%6."/>
      <w:lvlJc w:val="right"/>
      <w:pPr>
        <w:ind w:left="5535" w:hanging="180"/>
      </w:pPr>
    </w:lvl>
    <w:lvl w:ilvl="6">
      <w:start w:val="1"/>
      <w:numFmt w:val="decimal"/>
      <w:lvlText w:val="%7."/>
      <w:lvlJc w:val="left"/>
      <w:pPr>
        <w:ind w:left="6255" w:hanging="360"/>
      </w:pPr>
    </w:lvl>
    <w:lvl w:ilvl="7">
      <w:start w:val="1"/>
      <w:numFmt w:val="lowerLetter"/>
      <w:lvlText w:val="%8."/>
      <w:lvlJc w:val="left"/>
      <w:pPr>
        <w:ind w:left="6975" w:hanging="360"/>
      </w:pPr>
    </w:lvl>
    <w:lvl w:ilvl="8">
      <w:start w:val="1"/>
      <w:numFmt w:val="lowerRoman"/>
      <w:lvlText w:val="%9."/>
      <w:lvlJc w:val="right"/>
      <w:pPr>
        <w:ind w:left="7695" w:hanging="180"/>
      </w:pPr>
    </w:lvl>
  </w:abstractNum>
  <w:abstractNum w:abstractNumId="22" w15:restartNumberingAfterBreak="0">
    <w:nsid w:val="6C5260BC"/>
    <w:multiLevelType w:val="hybridMultilevel"/>
    <w:tmpl w:val="A96897D2"/>
    <w:lvl w:ilvl="0" w:tplc="E61EB574">
      <w:start w:val="1"/>
      <w:numFmt w:val="bullet"/>
      <w:lvlText w:val=""/>
      <w:lvlJc w:val="left"/>
      <w:pPr>
        <w:ind w:left="64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75F15F77"/>
    <w:multiLevelType w:val="hybridMultilevel"/>
    <w:tmpl w:val="00FAF4AC"/>
    <w:lvl w:ilvl="0" w:tplc="FBE8B0FA">
      <w:start w:val="1"/>
      <w:numFmt w:val="lowerLetter"/>
      <w:lvlText w:val="%1)"/>
      <w:lvlJc w:val="left"/>
      <w:pPr>
        <w:ind w:left="1080" w:hanging="360"/>
      </w:pPr>
      <w:rPr>
        <w:rFonts w:ascii="Helvetica Neue" w:eastAsia="Verdana" w:hAnsi="Helvetica Neue" w:cs="Verdana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E025AC6"/>
    <w:multiLevelType w:val="hybridMultilevel"/>
    <w:tmpl w:val="731440A4"/>
    <w:lvl w:ilvl="0" w:tplc="AB242B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2CD7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8634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900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668B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8E71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EE6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3E6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46A3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754451">
    <w:abstractNumId w:val="24"/>
  </w:num>
  <w:num w:numId="2" w16cid:durableId="1140919491">
    <w:abstractNumId w:val="15"/>
  </w:num>
  <w:num w:numId="3" w16cid:durableId="874004483">
    <w:abstractNumId w:val="17"/>
  </w:num>
  <w:num w:numId="4" w16cid:durableId="504590253">
    <w:abstractNumId w:val="0"/>
  </w:num>
  <w:num w:numId="5" w16cid:durableId="718213630">
    <w:abstractNumId w:val="10"/>
  </w:num>
  <w:num w:numId="6" w16cid:durableId="306906635">
    <w:abstractNumId w:val="19"/>
  </w:num>
  <w:num w:numId="7" w16cid:durableId="1728263885">
    <w:abstractNumId w:val="14"/>
  </w:num>
  <w:num w:numId="8" w16cid:durableId="344285342">
    <w:abstractNumId w:val="18"/>
  </w:num>
  <w:num w:numId="9" w16cid:durableId="16198644">
    <w:abstractNumId w:val="13"/>
  </w:num>
  <w:num w:numId="10" w16cid:durableId="23597178">
    <w:abstractNumId w:val="8"/>
  </w:num>
  <w:num w:numId="11" w16cid:durableId="448360254">
    <w:abstractNumId w:val="12"/>
  </w:num>
  <w:num w:numId="12" w16cid:durableId="653144304">
    <w:abstractNumId w:val="23"/>
  </w:num>
  <w:num w:numId="13" w16cid:durableId="1873296837">
    <w:abstractNumId w:val="2"/>
  </w:num>
  <w:num w:numId="14" w16cid:durableId="551768466">
    <w:abstractNumId w:val="16"/>
  </w:num>
  <w:num w:numId="15" w16cid:durableId="570241386">
    <w:abstractNumId w:val="22"/>
  </w:num>
  <w:num w:numId="16" w16cid:durableId="1240365769">
    <w:abstractNumId w:val="7"/>
  </w:num>
  <w:num w:numId="17" w16cid:durableId="289898230">
    <w:abstractNumId w:val="5"/>
  </w:num>
  <w:num w:numId="18" w16cid:durableId="1515267723">
    <w:abstractNumId w:val="9"/>
  </w:num>
  <w:num w:numId="19" w16cid:durableId="857350093">
    <w:abstractNumId w:val="11"/>
  </w:num>
  <w:num w:numId="20" w16cid:durableId="1732459765">
    <w:abstractNumId w:val="3"/>
  </w:num>
  <w:num w:numId="21" w16cid:durableId="1247417883">
    <w:abstractNumId w:val="20"/>
  </w:num>
  <w:num w:numId="22" w16cid:durableId="731008586">
    <w:abstractNumId w:val="21"/>
  </w:num>
  <w:num w:numId="23" w16cid:durableId="1049690982">
    <w:abstractNumId w:val="1"/>
  </w:num>
  <w:num w:numId="24" w16cid:durableId="35352033">
    <w:abstractNumId w:val="4"/>
  </w:num>
  <w:num w:numId="25" w16cid:durableId="252008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3C"/>
    <w:rsid w:val="00000F0C"/>
    <w:rsid w:val="000119CB"/>
    <w:rsid w:val="00046008"/>
    <w:rsid w:val="000E6B13"/>
    <w:rsid w:val="0010443A"/>
    <w:rsid w:val="00176C50"/>
    <w:rsid w:val="00180F55"/>
    <w:rsid w:val="00181078"/>
    <w:rsid w:val="00182976"/>
    <w:rsid w:val="00192A60"/>
    <w:rsid w:val="001A5C8A"/>
    <w:rsid w:val="001C5B21"/>
    <w:rsid w:val="001D65C8"/>
    <w:rsid w:val="001E0171"/>
    <w:rsid w:val="001F2993"/>
    <w:rsid w:val="00220C2B"/>
    <w:rsid w:val="00222602"/>
    <w:rsid w:val="00256831"/>
    <w:rsid w:val="002A60BF"/>
    <w:rsid w:val="002A6823"/>
    <w:rsid w:val="002B3F0D"/>
    <w:rsid w:val="002D5967"/>
    <w:rsid w:val="003106C5"/>
    <w:rsid w:val="00311A2D"/>
    <w:rsid w:val="0038574A"/>
    <w:rsid w:val="003C7FEA"/>
    <w:rsid w:val="003D3E3B"/>
    <w:rsid w:val="004227C9"/>
    <w:rsid w:val="00432509"/>
    <w:rsid w:val="00461E48"/>
    <w:rsid w:val="00466FBD"/>
    <w:rsid w:val="00475A08"/>
    <w:rsid w:val="0048330B"/>
    <w:rsid w:val="00515584"/>
    <w:rsid w:val="00532B12"/>
    <w:rsid w:val="00551E94"/>
    <w:rsid w:val="0055633C"/>
    <w:rsid w:val="0057550C"/>
    <w:rsid w:val="00591CED"/>
    <w:rsid w:val="005A1538"/>
    <w:rsid w:val="005C693B"/>
    <w:rsid w:val="005D020A"/>
    <w:rsid w:val="005E6049"/>
    <w:rsid w:val="005F1055"/>
    <w:rsid w:val="006016F0"/>
    <w:rsid w:val="00624B96"/>
    <w:rsid w:val="00633182"/>
    <w:rsid w:val="00672E65"/>
    <w:rsid w:val="006A72A2"/>
    <w:rsid w:val="006F05EB"/>
    <w:rsid w:val="006F7463"/>
    <w:rsid w:val="007051ED"/>
    <w:rsid w:val="00732681"/>
    <w:rsid w:val="0074419B"/>
    <w:rsid w:val="00751961"/>
    <w:rsid w:val="0076669F"/>
    <w:rsid w:val="007B3696"/>
    <w:rsid w:val="007C1DFD"/>
    <w:rsid w:val="007C66A5"/>
    <w:rsid w:val="00816D56"/>
    <w:rsid w:val="00831B72"/>
    <w:rsid w:val="00840A2B"/>
    <w:rsid w:val="00850E92"/>
    <w:rsid w:val="008B65FA"/>
    <w:rsid w:val="008D379C"/>
    <w:rsid w:val="008E60CD"/>
    <w:rsid w:val="0092341D"/>
    <w:rsid w:val="0092439E"/>
    <w:rsid w:val="0095517F"/>
    <w:rsid w:val="00957F47"/>
    <w:rsid w:val="00970E4D"/>
    <w:rsid w:val="00983501"/>
    <w:rsid w:val="009A7CEB"/>
    <w:rsid w:val="009B4B60"/>
    <w:rsid w:val="009B6AF3"/>
    <w:rsid w:val="009C5A37"/>
    <w:rsid w:val="009D1D3E"/>
    <w:rsid w:val="00A11616"/>
    <w:rsid w:val="00A47A5C"/>
    <w:rsid w:val="00A76770"/>
    <w:rsid w:val="00A84C84"/>
    <w:rsid w:val="00A933DE"/>
    <w:rsid w:val="00AA1BED"/>
    <w:rsid w:val="00AE2F54"/>
    <w:rsid w:val="00B14FE9"/>
    <w:rsid w:val="00B442CB"/>
    <w:rsid w:val="00B543FE"/>
    <w:rsid w:val="00B702C4"/>
    <w:rsid w:val="00BA51A6"/>
    <w:rsid w:val="00BB4342"/>
    <w:rsid w:val="00BD0CD7"/>
    <w:rsid w:val="00BE2B76"/>
    <w:rsid w:val="00BE6743"/>
    <w:rsid w:val="00BF6E6B"/>
    <w:rsid w:val="00C7735F"/>
    <w:rsid w:val="00CB1D7B"/>
    <w:rsid w:val="00CB238A"/>
    <w:rsid w:val="00CE121B"/>
    <w:rsid w:val="00D241E7"/>
    <w:rsid w:val="00D36B29"/>
    <w:rsid w:val="00D371BA"/>
    <w:rsid w:val="00D37F62"/>
    <w:rsid w:val="00D4028B"/>
    <w:rsid w:val="00D421F3"/>
    <w:rsid w:val="00D50E3F"/>
    <w:rsid w:val="00D570C3"/>
    <w:rsid w:val="00D92FBA"/>
    <w:rsid w:val="00DB4EFD"/>
    <w:rsid w:val="00DE13A5"/>
    <w:rsid w:val="00E1005D"/>
    <w:rsid w:val="00E12D29"/>
    <w:rsid w:val="00E412DF"/>
    <w:rsid w:val="00E63073"/>
    <w:rsid w:val="00E70BD7"/>
    <w:rsid w:val="00EC4B84"/>
    <w:rsid w:val="00EE07EE"/>
    <w:rsid w:val="00F16950"/>
    <w:rsid w:val="00F34171"/>
    <w:rsid w:val="00F632F1"/>
    <w:rsid w:val="00F6780B"/>
    <w:rsid w:val="00F7491B"/>
    <w:rsid w:val="00F92059"/>
    <w:rsid w:val="00F926E0"/>
    <w:rsid w:val="00FF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1B81E"/>
  <w15:chartTrackingRefBased/>
  <w15:docId w15:val="{1336F59A-4196-4BB2-98D3-117CE60D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FC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40F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40FC5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182976"/>
    <w:pPr>
      <w:ind w:left="720"/>
      <w:contextualSpacing/>
    </w:pPr>
  </w:style>
  <w:style w:type="character" w:styleId="CommentReference">
    <w:name w:val="annotation reference"/>
    <w:semiHidden/>
    <w:unhideWhenUsed/>
    <w:rsid w:val="002B3F0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3F0D"/>
    <w:pPr>
      <w:spacing w:after="160"/>
      <w:ind w:left="357" w:hanging="357"/>
    </w:pPr>
    <w:rPr>
      <w:rFonts w:ascii="Calibri" w:eastAsia="Calibri" w:hAnsi="Calibri"/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2B3F0D"/>
    <w:rPr>
      <w:rFonts w:ascii="Calibri" w:eastAsia="Calibri" w:hAnsi="Calibri"/>
      <w:lang w:val="en-US" w:eastAsia="en-US"/>
    </w:rPr>
  </w:style>
  <w:style w:type="table" w:styleId="TableGrid">
    <w:name w:val="Table Grid"/>
    <w:basedOn w:val="TableNormal"/>
    <w:uiPriority w:val="59"/>
    <w:rsid w:val="00176C5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B76"/>
    <w:pPr>
      <w:spacing w:after="0"/>
      <w:ind w:left="0" w:firstLine="0"/>
    </w:pPr>
    <w:rPr>
      <w:rFonts w:ascii="Times New Roman" w:eastAsia="Times New Roman" w:hAnsi="Times New Roman"/>
      <w:b/>
      <w:bCs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BE2B76"/>
    <w:rPr>
      <w:rFonts w:ascii="Calibri" w:eastAsia="Calibri" w:hAnsi="Calibri"/>
      <w:b/>
      <w:bCs/>
      <w:lang w:val="en-US" w:eastAsia="en-US"/>
    </w:rPr>
  </w:style>
  <w:style w:type="character" w:customStyle="1" w:styleId="HeaderChar">
    <w:name w:val="Header Char"/>
    <w:link w:val="Header"/>
    <w:uiPriority w:val="99"/>
    <w:rsid w:val="009A7CEB"/>
    <w:rPr>
      <w:sz w:val="24"/>
      <w:szCs w:val="24"/>
      <w:lang w:eastAsia="en-US"/>
    </w:rPr>
  </w:style>
  <w:style w:type="paragraph" w:styleId="NoSpacing">
    <w:name w:val="No Spacing"/>
    <w:uiPriority w:val="1"/>
    <w:qFormat/>
    <w:rsid w:val="0076669F"/>
    <w:pPr>
      <w:ind w:left="357" w:hanging="357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9C5A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Allian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97467C"/>
      </a:accent1>
      <a:accent2>
        <a:srgbClr val="B78EA3"/>
      </a:accent2>
      <a:accent3>
        <a:srgbClr val="95CC79"/>
      </a:accent3>
      <a:accent4>
        <a:srgbClr val="1D8CC8"/>
      </a:accent4>
      <a:accent5>
        <a:srgbClr val="35B2B4"/>
      </a:accent5>
      <a:accent6>
        <a:srgbClr val="8D9EAE"/>
      </a:accent6>
      <a:hlink>
        <a:srgbClr val="C888B2"/>
      </a:hlink>
      <a:folHlink>
        <a:srgbClr val="7E9CB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0C18-FD88-4E3C-A5A8-40A4352E3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Exercise Identification of Unaccompanied and Separated Children</vt:lpstr>
      <vt:lpstr>Exercise Identification of Unaccompanied and Separated Children</vt:lpstr>
    </vt:vector>
  </TitlesOfParts>
  <Company>UNHCR</Company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 Identification of Unaccompanied and Separated Children</dc:title>
  <dc:subject/>
  <dc:creator>marleen.korthals;sarah Uppard</dc:creator>
  <cp:keywords>, docId:EEBD187CFD787FBCD3A316363E15870B</cp:keywords>
  <cp:lastModifiedBy>Ilse Van der Straeten</cp:lastModifiedBy>
  <cp:revision>3</cp:revision>
  <cp:lastPrinted>2013-06-29T14:16:00Z</cp:lastPrinted>
  <dcterms:created xsi:type="dcterms:W3CDTF">2023-05-11T12:52:00Z</dcterms:created>
  <dcterms:modified xsi:type="dcterms:W3CDTF">2023-05-11T12:54:00Z</dcterms:modified>
</cp:coreProperties>
</file>